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32" w:rsidRDefault="00F95532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95532" w:rsidRDefault="00F95532">
      <w:pPr>
        <w:pStyle w:val="ConsPlusNormal"/>
        <w:jc w:val="both"/>
        <w:outlineLvl w:val="0"/>
      </w:pPr>
    </w:p>
    <w:p w:rsidR="00F95532" w:rsidRDefault="00F95532">
      <w:pPr>
        <w:pStyle w:val="ConsPlusTitle"/>
        <w:jc w:val="center"/>
        <w:outlineLvl w:val="0"/>
      </w:pPr>
      <w:r>
        <w:t>ДЕПАРТАМЕНТ СЕЛЬСКОГО ХОЗЯЙСТВА И ПРОДОВОЛЬСТВИЯ</w:t>
      </w:r>
    </w:p>
    <w:p w:rsidR="00F95532" w:rsidRDefault="00F95532">
      <w:pPr>
        <w:pStyle w:val="ConsPlusTitle"/>
        <w:jc w:val="center"/>
      </w:pPr>
      <w:r>
        <w:t>НОВГОРОДСКОЙ ОБЛАСТИ</w:t>
      </w:r>
    </w:p>
    <w:p w:rsidR="00F95532" w:rsidRDefault="00F95532">
      <w:pPr>
        <w:pStyle w:val="ConsPlusTitle"/>
        <w:jc w:val="center"/>
      </w:pPr>
    </w:p>
    <w:p w:rsidR="00F95532" w:rsidRDefault="00F95532">
      <w:pPr>
        <w:pStyle w:val="ConsPlusTitle"/>
        <w:jc w:val="center"/>
      </w:pPr>
      <w:r>
        <w:t>ПОСТАНОВЛЕНИЕ</w:t>
      </w:r>
    </w:p>
    <w:p w:rsidR="00F95532" w:rsidRDefault="00F95532">
      <w:pPr>
        <w:pStyle w:val="ConsPlusTitle"/>
        <w:jc w:val="center"/>
      </w:pPr>
      <w:r>
        <w:t>от 2 октября 2014 г. № 12</w:t>
      </w:r>
    </w:p>
    <w:p w:rsidR="00F95532" w:rsidRDefault="00F95532">
      <w:pPr>
        <w:pStyle w:val="ConsPlusTitle"/>
        <w:jc w:val="center"/>
      </w:pPr>
    </w:p>
    <w:p w:rsidR="00F95532" w:rsidRDefault="00F95532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F95532" w:rsidRDefault="00F95532">
      <w:pPr>
        <w:pStyle w:val="ConsPlusTitle"/>
        <w:jc w:val="center"/>
      </w:pPr>
      <w:r>
        <w:t>ГОСУДАРСТВЕННЫХ ГРАЖДАНСКИХ СЛУЖАЩИХ, ЗАМЕЩАЮЩИХ ДОЛЖНОСТИ</w:t>
      </w:r>
    </w:p>
    <w:p w:rsidR="00F95532" w:rsidRDefault="00F95532">
      <w:pPr>
        <w:pStyle w:val="ConsPlusTitle"/>
        <w:jc w:val="center"/>
      </w:pPr>
      <w:r>
        <w:t>ГОСУДАРСТВЕННОЙ ГРАЖДАНСКОЙ СЛУЖБЫ НОВГОРОДСКОЙ ОБЛАСТИ</w:t>
      </w:r>
    </w:p>
    <w:p w:rsidR="00F95532" w:rsidRDefault="00F95532">
      <w:pPr>
        <w:pStyle w:val="ConsPlusTitle"/>
        <w:jc w:val="center"/>
      </w:pPr>
      <w:r>
        <w:t>В ДЕПАРТАМЕНТЕ СЕЛЬСКОГО ХОЗЯЙСТВА И ПРОДОВОЛЬСТВИЯ</w:t>
      </w:r>
    </w:p>
    <w:p w:rsidR="00F95532" w:rsidRDefault="00F95532">
      <w:pPr>
        <w:pStyle w:val="ConsPlusTitle"/>
        <w:jc w:val="center"/>
      </w:pPr>
      <w:r>
        <w:t>НОВГОРОДСКОЙ ОБЛАСТИ, И УРЕГУЛИРОВАНИЮ КОНФЛИКТА ИНТЕРЕСОВ</w:t>
      </w:r>
    </w:p>
    <w:p w:rsidR="00F95532" w:rsidRDefault="00F95532">
      <w:pPr>
        <w:pStyle w:val="ConsPlusNormal"/>
        <w:jc w:val="center"/>
      </w:pPr>
      <w:r>
        <w:t>Список изменяющих документов</w:t>
      </w:r>
    </w:p>
    <w:p w:rsidR="00F95532" w:rsidRDefault="00F95532">
      <w:pPr>
        <w:pStyle w:val="ConsPlusNormal"/>
        <w:jc w:val="center"/>
      </w:pPr>
      <w:proofErr w:type="gramStart"/>
      <w:r>
        <w:t>(в ред. постановлений Департамента сельского хозяйства и продовольствия</w:t>
      </w:r>
      <w:proofErr w:type="gramEnd"/>
    </w:p>
    <w:p w:rsidR="00F95532" w:rsidRDefault="00F95532">
      <w:pPr>
        <w:pStyle w:val="ConsPlusNormal"/>
        <w:jc w:val="center"/>
      </w:pPr>
      <w:r>
        <w:t xml:space="preserve">Новгородской области от 12.03.2015 </w:t>
      </w:r>
      <w:hyperlink r:id="rId5" w:history="1">
        <w:r>
          <w:rPr>
            <w:color w:val="0000FF"/>
          </w:rPr>
          <w:t>№ 2</w:t>
        </w:r>
      </w:hyperlink>
      <w:r>
        <w:t xml:space="preserve">, от 09.04.2015 </w:t>
      </w:r>
      <w:hyperlink r:id="rId6" w:history="1">
        <w:r>
          <w:rPr>
            <w:color w:val="0000FF"/>
          </w:rPr>
          <w:t>№ 3</w:t>
        </w:r>
      </w:hyperlink>
      <w:r>
        <w:t>,</w:t>
      </w:r>
    </w:p>
    <w:p w:rsidR="00F95532" w:rsidRDefault="00F95532">
      <w:pPr>
        <w:pStyle w:val="ConsPlusNormal"/>
        <w:jc w:val="center"/>
      </w:pPr>
      <w:r>
        <w:t xml:space="preserve">от 08.04.2016 </w:t>
      </w:r>
      <w:hyperlink r:id="rId7" w:history="1">
        <w:r>
          <w:rPr>
            <w:color w:val="0000FF"/>
          </w:rPr>
          <w:t>№ 2</w:t>
        </w:r>
      </w:hyperlink>
      <w:r>
        <w:t xml:space="preserve">, от 25.04.2016 </w:t>
      </w:r>
      <w:hyperlink r:id="rId8" w:history="1">
        <w:r>
          <w:rPr>
            <w:color w:val="0000FF"/>
          </w:rPr>
          <w:t>№ 3</w:t>
        </w:r>
      </w:hyperlink>
      <w:r>
        <w:t xml:space="preserve">, от 11.11.2016 </w:t>
      </w:r>
      <w:hyperlink r:id="rId9" w:history="1">
        <w:r>
          <w:rPr>
            <w:color w:val="0000FF"/>
          </w:rPr>
          <w:t>№ 8</w:t>
        </w:r>
      </w:hyperlink>
      <w:r>
        <w:t xml:space="preserve">, от 30.08.2017 </w:t>
      </w:r>
      <w:hyperlink r:id="rId10" w:history="1">
        <w:r>
          <w:rPr>
            <w:color w:val="0000FF"/>
          </w:rPr>
          <w:t>№ 3</w:t>
        </w:r>
      </w:hyperlink>
      <w:r>
        <w:t>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proofErr w:type="gramStart"/>
      <w:r>
        <w:t xml:space="preserve">В целях реализации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от 25 декабря 2008 года </w:t>
      </w:r>
      <w:proofErr w:type="gramEnd"/>
      <w:r>
        <w:t>№</w:t>
      </w:r>
      <w:proofErr w:type="gramStart"/>
      <w:r>
        <w:t xml:space="preserve"> 273-ФЗ "О противодействии коррупции", в соответствии с </w:t>
      </w:r>
      <w:hyperlink r:id="rId12" w:history="1">
        <w:r>
          <w:rPr>
            <w:color w:val="0000FF"/>
          </w:rPr>
          <w:t>Положением</w:t>
        </w:r>
      </w:hyperlink>
      <w: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 июля 2010 года </w:t>
      </w:r>
      <w:proofErr w:type="gramEnd"/>
      <w:r>
        <w:t>№</w:t>
      </w:r>
      <w:proofErr w:type="gramStart"/>
      <w:r>
        <w:t xml:space="preserve"> 821, на основании </w:t>
      </w:r>
      <w:hyperlink r:id="rId13" w:history="1">
        <w:r>
          <w:rPr>
            <w:color w:val="0000FF"/>
          </w:rPr>
          <w:t>пункта 3.2.13</w:t>
        </w:r>
      </w:hyperlink>
      <w:r>
        <w:t xml:space="preserve"> Положения о департаменте сельского хозяйства и продовольствия Новгородской области, утвержденного</w:t>
      </w:r>
      <w:proofErr w:type="gramEnd"/>
      <w:r>
        <w:t xml:space="preserve"> постановлением Администрации Новгородской области от 11.04.2008 № 129, департамент сельского хозяйства и продовольствия Новгородской области постановляет: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1. Образовать в департаменте сельского хозяйства и продовольствия Новгородской области комиссию по соблюдению требований к служебному поведению государственных гражданских служащих, замещающих должности государственной гражданской службы Новгородской области в департаменте сельского хозяйства и продовольствия Новгородской области, и урегулированию конфликта интересов в прилагаемом </w:t>
      </w:r>
      <w:hyperlink w:anchor="P40" w:history="1">
        <w:r>
          <w:rPr>
            <w:color w:val="0000FF"/>
          </w:rPr>
          <w:t>составе</w:t>
        </w:r>
      </w:hyperlink>
      <w:r>
        <w:t>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2. Утвердить прилагаемое </w:t>
      </w:r>
      <w:hyperlink w:anchor="P86" w:history="1">
        <w:r>
          <w:rPr>
            <w:color w:val="0000FF"/>
          </w:rPr>
          <w:t>Положение</w:t>
        </w:r>
      </w:hyperlink>
      <w:r>
        <w:t xml:space="preserve"> о комиссии по соблюдению требований к служебному поведению государственных гражданских служащих, замещающих должности государственной гражданской службы Новгородской области в департаменте сельского хозяйства и продовольствия Новгородской области, и урегулированию конфликта интересов.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Признать утратившими силу постановления департамента сельского хозяйства и продовольствия Новгородской области от 16.07.2013 </w:t>
      </w:r>
      <w:proofErr w:type="gramEnd"/>
      <w:r>
        <w:t>№</w:t>
      </w:r>
      <w:proofErr w:type="gramStart"/>
      <w:r>
        <w:t xml:space="preserve"> 6 "О комиссии по соблюдению требований к служебному поведению государственных гражданских служащих, замещающих должности государственной гражданской службы Новгородской области в департаменте сельского хозяйства и продовольствия Новгородской области, и урегулированию конфликта интересов" и от 12.08.2014 </w:t>
      </w:r>
      <w:proofErr w:type="gramEnd"/>
      <w:r>
        <w:t>№</w:t>
      </w:r>
      <w:proofErr w:type="gramStart"/>
      <w:r>
        <w:t xml:space="preserve"> 7 "О внесении изменений в постановление департамента сельского хозяйства и продовольствия</w:t>
      </w:r>
      <w:proofErr w:type="gramEnd"/>
      <w:r>
        <w:t xml:space="preserve"> Новгородской области от 16.07.2013 № 6".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4. Опубликовать постановление в газете "Новгородские ведомости".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right"/>
      </w:pPr>
      <w:r>
        <w:t>Руководитель департамента</w:t>
      </w:r>
    </w:p>
    <w:p w:rsidR="00F95532" w:rsidRDefault="00F95532">
      <w:pPr>
        <w:pStyle w:val="ConsPlusNormal"/>
        <w:jc w:val="right"/>
      </w:pPr>
      <w:r>
        <w:t>В.В.КОЖЕМЯКИН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right"/>
        <w:outlineLvl w:val="0"/>
      </w:pPr>
      <w:r>
        <w:t>Утвержден</w:t>
      </w:r>
    </w:p>
    <w:p w:rsidR="00F95532" w:rsidRDefault="00F95532">
      <w:pPr>
        <w:pStyle w:val="ConsPlusNormal"/>
        <w:jc w:val="right"/>
      </w:pPr>
      <w:r>
        <w:t>постановлением</w:t>
      </w:r>
    </w:p>
    <w:p w:rsidR="00F95532" w:rsidRDefault="00F95532">
      <w:pPr>
        <w:pStyle w:val="ConsPlusNormal"/>
        <w:jc w:val="right"/>
      </w:pPr>
      <w:r>
        <w:t>департамента сельского хозяйства</w:t>
      </w:r>
    </w:p>
    <w:p w:rsidR="00F95532" w:rsidRDefault="00F95532">
      <w:pPr>
        <w:pStyle w:val="ConsPlusNormal"/>
        <w:jc w:val="right"/>
      </w:pPr>
      <w:r>
        <w:t>и продовольствия Новгородской области</w:t>
      </w:r>
    </w:p>
    <w:p w:rsidR="00F95532" w:rsidRDefault="00F95532">
      <w:pPr>
        <w:pStyle w:val="ConsPlusNormal"/>
        <w:jc w:val="right"/>
      </w:pPr>
      <w:r>
        <w:t>от 02.10.2014 № 12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Title"/>
        <w:jc w:val="center"/>
      </w:pPr>
      <w:bookmarkStart w:id="0" w:name="P40"/>
      <w:bookmarkEnd w:id="0"/>
      <w:r>
        <w:t>СОСТАВ</w:t>
      </w:r>
    </w:p>
    <w:p w:rsidR="00F95532" w:rsidRDefault="00F95532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F95532" w:rsidRDefault="00F95532">
      <w:pPr>
        <w:pStyle w:val="ConsPlusTitle"/>
        <w:jc w:val="center"/>
      </w:pPr>
      <w:r>
        <w:t>ГОСУДАРСТВЕННЫХ ГРАЖДАНСКИХ СЛУЖАЩИХ, ЗАМЕЩАЮЩИХ ДОЛЖНОСТИ</w:t>
      </w:r>
    </w:p>
    <w:p w:rsidR="00F95532" w:rsidRDefault="00F95532">
      <w:pPr>
        <w:pStyle w:val="ConsPlusTitle"/>
        <w:jc w:val="center"/>
      </w:pPr>
      <w:r>
        <w:t>ГОСУДАРСТВЕННОЙ ГРАЖДАНСКОЙ СЛУЖБЫ НОВГОРОДСКОЙ ОБЛАСТИ</w:t>
      </w:r>
    </w:p>
    <w:p w:rsidR="00F95532" w:rsidRDefault="00F95532">
      <w:pPr>
        <w:pStyle w:val="ConsPlusTitle"/>
        <w:jc w:val="center"/>
      </w:pPr>
      <w:r>
        <w:t>В ДЕПАРТАМЕНТЕ СЕЛЬСКОГО ХОЗЯЙСТВА И ПРОДОВОЛЬСТВИЯ</w:t>
      </w:r>
    </w:p>
    <w:p w:rsidR="00F95532" w:rsidRDefault="00F95532">
      <w:pPr>
        <w:pStyle w:val="ConsPlusTitle"/>
        <w:jc w:val="center"/>
      </w:pPr>
      <w:r>
        <w:t>НОВГОРОДСКОЙ ОБЛАСТИ, И УРЕГУЛИРОВАНИЮ КОНФЛИКТА ИНТЕРЕСОВ</w:t>
      </w:r>
    </w:p>
    <w:p w:rsidR="00F95532" w:rsidRDefault="00F95532">
      <w:pPr>
        <w:pStyle w:val="ConsPlusNormal"/>
        <w:jc w:val="center"/>
      </w:pPr>
      <w:r>
        <w:t>Список изменяющих документов</w:t>
      </w:r>
    </w:p>
    <w:p w:rsidR="00F95532" w:rsidRDefault="00F95532">
      <w:pPr>
        <w:pStyle w:val="ConsPlusNormal"/>
        <w:jc w:val="center"/>
      </w:pPr>
      <w:proofErr w:type="gramStart"/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</w:t>
      </w:r>
      <w:proofErr w:type="gramEnd"/>
    </w:p>
    <w:p w:rsidR="00F95532" w:rsidRDefault="00F95532">
      <w:pPr>
        <w:pStyle w:val="ConsPlusNormal"/>
        <w:jc w:val="center"/>
      </w:pPr>
      <w:r>
        <w:t>Новгородской области от 30.08.2017 № 3)</w:t>
      </w:r>
    </w:p>
    <w:p w:rsidR="00F95532" w:rsidRDefault="00F9553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21"/>
        <w:gridCol w:w="360"/>
        <w:gridCol w:w="5953"/>
      </w:tblGrid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proofErr w:type="spellStart"/>
            <w:r>
              <w:t>Татаренко</w:t>
            </w:r>
            <w:proofErr w:type="spellEnd"/>
            <w:r>
              <w:t xml:space="preserve"> В.В.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первый заместитель руководителя департамента сельского хозяйства и продовольствия Новгородской области, председатель комиссии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proofErr w:type="spellStart"/>
            <w:r>
              <w:t>Бизина</w:t>
            </w:r>
            <w:proofErr w:type="spellEnd"/>
            <w:r>
              <w:t xml:space="preserve">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заместитель начальника отдела по подготовке кадров, информатизации и делопроизводству департамента сельского хозяйства и продовольствия Новгородской области, заместитель председателя комиссии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proofErr w:type="spellStart"/>
            <w:r>
              <w:t>Майорова</w:t>
            </w:r>
            <w:proofErr w:type="spellEnd"/>
            <w:r>
              <w:t xml:space="preserve"> Ю.Н.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ведущий специалист-эксперт отдела по подготовке кадров, информатизации и делопроизводству департамента сельского хозяйства и продовольствия Новгородской области, секретарь комиссии</w:t>
            </w:r>
          </w:p>
        </w:tc>
      </w:tr>
      <w:tr w:rsidR="00F95532">
        <w:tc>
          <w:tcPr>
            <w:tcW w:w="9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  <w:ind w:firstLine="283"/>
              <w:jc w:val="both"/>
            </w:pPr>
            <w:r>
              <w:t>Члены комиссии: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proofErr w:type="spellStart"/>
            <w:r>
              <w:t>Дзнеладзе</w:t>
            </w:r>
            <w:proofErr w:type="spellEnd"/>
            <w:r>
              <w:t xml:space="preserve"> Д.Н.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начальник отдела правового обеспечения департамента сельского хозяйства и продовольствия Новгородской области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представитель комитета Правительства Новгородской области по профилактике коррупционных и иных правонарушений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1 человек (по согласованию)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 xml:space="preserve">представители научных организаций, профессиональных образовательных организаций, образовательных организаций высшего образования и организаций дополнительного </w:t>
            </w:r>
            <w:r>
              <w:lastRenderedPageBreak/>
              <w:t>профессионального образования, деятельность которых связана с государственной гражданской службой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2 человека (по согласованию)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lastRenderedPageBreak/>
              <w:t>представитель общественного Совета при департаменте сельского хозяйства и продовольствия Новгородской области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1 человек (по согласованию)</w:t>
            </w:r>
          </w:p>
        </w:tc>
      </w:tr>
      <w:tr w:rsidR="00F95532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представитель профсоюзной организации, созданной в департаменте сельского хозяйства и продовольствия Новгородской области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95532" w:rsidRDefault="00F95532">
            <w:pPr>
              <w:pStyle w:val="ConsPlusNormal"/>
            </w:pPr>
            <w:r>
              <w:t>1 человек (по согласованию)</w:t>
            </w:r>
          </w:p>
        </w:tc>
      </w:tr>
    </w:tbl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right"/>
        <w:outlineLvl w:val="0"/>
      </w:pPr>
      <w:r>
        <w:t>Утверждено</w:t>
      </w:r>
    </w:p>
    <w:p w:rsidR="00F95532" w:rsidRDefault="00F95532">
      <w:pPr>
        <w:pStyle w:val="ConsPlusNormal"/>
        <w:jc w:val="right"/>
      </w:pPr>
      <w:r>
        <w:t>постановлением</w:t>
      </w:r>
    </w:p>
    <w:p w:rsidR="00F95532" w:rsidRDefault="00F95532">
      <w:pPr>
        <w:pStyle w:val="ConsPlusNormal"/>
        <w:jc w:val="right"/>
      </w:pPr>
      <w:r>
        <w:t>департамента сельского хозяйства</w:t>
      </w:r>
    </w:p>
    <w:p w:rsidR="00F95532" w:rsidRDefault="00F95532">
      <w:pPr>
        <w:pStyle w:val="ConsPlusNormal"/>
        <w:jc w:val="right"/>
      </w:pPr>
      <w:r>
        <w:t>и продовольствия Новгородской области</w:t>
      </w:r>
    </w:p>
    <w:p w:rsidR="00F95532" w:rsidRDefault="00F95532">
      <w:pPr>
        <w:pStyle w:val="ConsPlusNormal"/>
        <w:jc w:val="right"/>
      </w:pPr>
      <w:r>
        <w:t>от 02.10.2014 № 12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Title"/>
        <w:jc w:val="center"/>
      </w:pPr>
      <w:bookmarkStart w:id="1" w:name="P86"/>
      <w:bookmarkEnd w:id="1"/>
      <w:r>
        <w:t>ПОЛОЖЕНИЕ</w:t>
      </w:r>
    </w:p>
    <w:p w:rsidR="00F95532" w:rsidRDefault="00F95532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F95532" w:rsidRDefault="00F95532">
      <w:pPr>
        <w:pStyle w:val="ConsPlusTitle"/>
        <w:jc w:val="center"/>
      </w:pPr>
      <w:r>
        <w:t>ГОСУДАРСТВЕННЫХ ГРАЖДАНСКИХ СЛУЖАЩИХ, ЗАМЕЩАЮЩИХ ДОЛЖНОСТИ</w:t>
      </w:r>
    </w:p>
    <w:p w:rsidR="00F95532" w:rsidRDefault="00F95532">
      <w:pPr>
        <w:pStyle w:val="ConsPlusTitle"/>
        <w:jc w:val="center"/>
      </w:pPr>
      <w:r>
        <w:t>ГОСУДАРСТВЕННОЙ ГРАЖДАНСКОЙ СЛУЖБЫ НОВГОРОДСКОЙ ОБЛАСТИ</w:t>
      </w:r>
    </w:p>
    <w:p w:rsidR="00F95532" w:rsidRDefault="00F95532">
      <w:pPr>
        <w:pStyle w:val="ConsPlusTitle"/>
        <w:jc w:val="center"/>
      </w:pPr>
      <w:r>
        <w:t>В ДЕПАРТАМЕНТЕ СЕЛЬСКОГО ХОЗЯЙСТВА И ПРОДОВОЛЬСТВИЯ</w:t>
      </w:r>
    </w:p>
    <w:p w:rsidR="00F95532" w:rsidRDefault="00F95532">
      <w:pPr>
        <w:pStyle w:val="ConsPlusTitle"/>
        <w:jc w:val="center"/>
      </w:pPr>
      <w:r>
        <w:t>НОВГОРОДСКОЙ ОБЛАСТИ, И УРЕГУЛИРОВАНИЮ КОНФЛИКТА ИНТЕРЕСОВ</w:t>
      </w:r>
    </w:p>
    <w:p w:rsidR="00F95532" w:rsidRDefault="00F95532">
      <w:pPr>
        <w:pStyle w:val="ConsPlusNormal"/>
        <w:jc w:val="center"/>
      </w:pPr>
      <w:r>
        <w:t>Список изменяющих документов</w:t>
      </w:r>
    </w:p>
    <w:p w:rsidR="00F95532" w:rsidRDefault="00F95532">
      <w:pPr>
        <w:pStyle w:val="ConsPlusNormal"/>
        <w:jc w:val="center"/>
      </w:pPr>
      <w:proofErr w:type="gramStart"/>
      <w:r>
        <w:t>(в ред. постановлений Департамента сельского хозяйства и продовольствия</w:t>
      </w:r>
      <w:proofErr w:type="gramEnd"/>
    </w:p>
    <w:p w:rsidR="00F95532" w:rsidRDefault="00F95532">
      <w:pPr>
        <w:pStyle w:val="ConsPlusNormal"/>
        <w:jc w:val="center"/>
      </w:pPr>
      <w:r>
        <w:t xml:space="preserve">Новгородской области от 12.03.2015 </w:t>
      </w:r>
      <w:hyperlink r:id="rId15" w:history="1">
        <w:r>
          <w:rPr>
            <w:color w:val="0000FF"/>
          </w:rPr>
          <w:t>№ 2</w:t>
        </w:r>
      </w:hyperlink>
      <w:r>
        <w:t xml:space="preserve">, от 09.04.2015 </w:t>
      </w:r>
      <w:hyperlink r:id="rId16" w:history="1">
        <w:r>
          <w:rPr>
            <w:color w:val="0000FF"/>
          </w:rPr>
          <w:t>№ 3</w:t>
        </w:r>
      </w:hyperlink>
      <w:r>
        <w:t>,</w:t>
      </w:r>
    </w:p>
    <w:p w:rsidR="00F95532" w:rsidRDefault="00F95532">
      <w:pPr>
        <w:pStyle w:val="ConsPlusNormal"/>
        <w:jc w:val="center"/>
      </w:pPr>
      <w:r>
        <w:t xml:space="preserve">от 08.04.2016 </w:t>
      </w:r>
      <w:hyperlink r:id="rId17" w:history="1">
        <w:r>
          <w:rPr>
            <w:color w:val="0000FF"/>
          </w:rPr>
          <w:t>№ 2</w:t>
        </w:r>
      </w:hyperlink>
      <w:r>
        <w:t xml:space="preserve">, от 25.04.2016 </w:t>
      </w:r>
      <w:hyperlink r:id="rId18" w:history="1">
        <w:r>
          <w:rPr>
            <w:color w:val="0000FF"/>
          </w:rPr>
          <w:t>№ 3</w:t>
        </w:r>
      </w:hyperlink>
      <w:r>
        <w:t xml:space="preserve">, от 11.11.2016 </w:t>
      </w:r>
      <w:hyperlink r:id="rId19" w:history="1">
        <w:r>
          <w:rPr>
            <w:color w:val="0000FF"/>
          </w:rPr>
          <w:t>№ 8</w:t>
        </w:r>
      </w:hyperlink>
      <w:r>
        <w:t xml:space="preserve">, от 30.08.2017 </w:t>
      </w:r>
      <w:hyperlink r:id="rId20" w:history="1">
        <w:r>
          <w:rPr>
            <w:color w:val="0000FF"/>
          </w:rPr>
          <w:t>№ 3</w:t>
        </w:r>
      </w:hyperlink>
      <w:r>
        <w:t>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служащих, замещающих должности государственной гражданской службы Новгородской области в департаменте сельского хозяйства и продовольствия Новгородской области, и урегулированию конфликта интересов (далее - комиссия), образованной в департаменте сельского хозяйства и продовольствия Новгородской области (далее - департамент)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25 декабря 2008 года </w:t>
      </w:r>
      <w:proofErr w:type="gramEnd"/>
      <w:r>
        <w:t xml:space="preserve">№ 273-ФЗ "О противодействии коррупции" и </w:t>
      </w:r>
      <w:hyperlink r:id="rId22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года № 821 "О комиссиях по соблюдению требований к служебному поведению федеральных государственных служащих и урегулированию конфликта интересов".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lastRenderedPageBreak/>
        <w:t xml:space="preserve">2. Комиссия в своей деятельности руководствуется </w:t>
      </w:r>
      <w:hyperlink r:id="rId23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Новгородской области, настоящим Положением, а также приказами департамента.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3. Основной задачей комиссии является содействие департаменту: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 xml:space="preserve">в обеспечении соблюдения государственными гражданскими служащими департамента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25 декабря 2008 года </w:t>
      </w:r>
      <w:proofErr w:type="gramEnd"/>
      <w:r>
        <w:t>№</w:t>
      </w:r>
      <w:proofErr w:type="gramStart"/>
      <w:r>
        <w:t xml:space="preserve"> 273-ФЗ "О противодействии коррупции", другими федеральными законами, Кодексом этики и служебного поведения государственных гражданских служащих, замещающих должности государственной гражданской службы в департаменте сельского хозяйства и продовольствия Новгородской</w:t>
      </w:r>
      <w:proofErr w:type="gramEnd"/>
      <w:r>
        <w:t xml:space="preserve"> области, утвержденным общим собранием трудового коллектива и приказом департамента от 24.05.2013 № 92 (далее - требования к служебному поведению и (или) требования об урегулировании конфликта интересов);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в осуществлении в департаменте мер по предупреждению коррупции.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4. </w:t>
      </w:r>
      <w:proofErr w:type="gramStart"/>
      <w: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гражданских служащих, замещающих должности государственной гражданской службы Новгородской области (далее - должности государственной гражданской службы) в департаменте (за исключением государственных гражданских служащих, замещающих должности государственной гражданской службы Новгородской области, назначение на которые и освобождение от которых осуществляется Губернатором Новгородской области).</w:t>
      </w:r>
      <w:proofErr w:type="gramEnd"/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гражданских служащих, замещающих должности государственной гражданской службы Новгородской области в департаменте, назначение на которые и освобождение от которых осуществляется Губернатором Новгородской области, рассматриваются комиссией, образованной при Правительстве Новгородской области.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6. Комиссия образуется постановлением департамента, которым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7. В состав комиссии входят: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а) первый заместитель руководителя департамента (председатель комиссии), заместитель начальника отдела по подготовке кадров, информатизации и делопроизводству департамента (заместитель председателя комиссии), ведущий специалист-эксперт отдела по подготовке кадров, информатизации и делопроизводству департамента (секретарь комиссии), начальник отдела правового обеспечения департамента;</w:t>
      </w:r>
    </w:p>
    <w:p w:rsidR="00F95532" w:rsidRDefault="00F9553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30.08.2017 № 3)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б) представитель комитета Правительства Новгородской области по профилактике коррупционных и иных правонарушений (включается в состав комиссии по согласованию);</w:t>
      </w:r>
    </w:p>
    <w:p w:rsidR="00F95532" w:rsidRDefault="00F95532">
      <w:pPr>
        <w:pStyle w:val="ConsPlusNormal"/>
        <w:jc w:val="both"/>
      </w:pPr>
      <w:r>
        <w:t xml:space="preserve">(в ред. постановлений Департамента сельского хозяйства и продовольствия Новгородской области от 08.04.2016 </w:t>
      </w:r>
      <w:hyperlink r:id="rId26" w:history="1">
        <w:r>
          <w:rPr>
            <w:color w:val="0000FF"/>
          </w:rPr>
          <w:t>№ 2</w:t>
        </w:r>
      </w:hyperlink>
      <w:r>
        <w:t xml:space="preserve">, от 11.11.2016 </w:t>
      </w:r>
      <w:hyperlink r:id="rId27" w:history="1">
        <w:r>
          <w:rPr>
            <w:color w:val="0000FF"/>
          </w:rPr>
          <w:t>№ 8</w:t>
        </w:r>
      </w:hyperlink>
      <w:r>
        <w:t>)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lastRenderedPageBreak/>
        <w:t>в) представители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гражданской службой, приглашаемые в качестве независимых экспертов, без указания персональных данных экспертов (включаются в состав комиссии по согласованию);</w:t>
      </w:r>
    </w:p>
    <w:p w:rsidR="00F95532" w:rsidRDefault="00F9553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30.08.2017 № 3)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г) представитель общественного Совета при департаменте;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представитель профсоюзной организации, созданной в департаменте.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8. Число членов комиссии, не замещающих должности государственной гражданской службы в департаменте, должно составлять не менее одной четверти от общего числа членов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10. В заседаниях комиссии с правом совещательного голоса участвуют: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>а) непосредственный руководитель государственного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гражданских служащих, замещающих в департаменте должности государственной гражданской службы, аналогичные должности, замещаемой государственным гражданским служащим, в отношении которого комиссией рассматривается этот вопрос;</w:t>
      </w:r>
      <w:proofErr w:type="gramEnd"/>
    </w:p>
    <w:p w:rsidR="00F95532" w:rsidRDefault="00F95532">
      <w:pPr>
        <w:pStyle w:val="ConsPlusNormal"/>
        <w:spacing w:before="220"/>
        <w:ind w:firstLine="540"/>
        <w:jc w:val="both"/>
      </w:pPr>
      <w:bookmarkStart w:id="2" w:name="P127"/>
      <w:bookmarkEnd w:id="2"/>
      <w:r>
        <w:t xml:space="preserve">б) другие государственные гражданские служащие, замещающие должности государственной гражданской службы в департаменте; специалисты, которые могут дать пояснения по вопросам государственной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государственного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гражданской службы в департаменте, недопустимо.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3" w:name="P133"/>
      <w:bookmarkEnd w:id="3"/>
      <w:r>
        <w:t>13. Основаниями для проведения заседания комиссии являются: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4" w:name="P134"/>
      <w:bookmarkEnd w:id="4"/>
      <w:proofErr w:type="gramStart"/>
      <w:r>
        <w:t xml:space="preserve">а) представление руководителем департамента в соответствии с </w:t>
      </w:r>
      <w:hyperlink r:id="rId29" w:history="1">
        <w:r>
          <w:rPr>
            <w:color w:val="0000FF"/>
          </w:rPr>
          <w:t>пунктом 22</w:t>
        </w:r>
      </w:hyperlink>
      <w:r>
        <w:t xml:space="preserve"> Положения о </w:t>
      </w:r>
      <w:r>
        <w:lastRenderedPageBreak/>
        <w:t xml:space="preserve">проверке достоверности и полноты сведений, представляемых гражданами, претендующими на замещение должностей государственной гражданской службы Новгородской области, и государственными гражданскими служащими Новгородской области, и соблюдения государственными гражданскими служащими Новгородской области требований к служебному поведению, утвержденного постановлением Новгородской областной Думы от 16.12.2009 </w:t>
      </w:r>
      <w:proofErr w:type="gramEnd"/>
      <w:r>
        <w:t>№</w:t>
      </w:r>
      <w:proofErr w:type="gramStart"/>
      <w:r>
        <w:t xml:space="preserve"> 1221-ОД (далее - Положение о проверке достоверности и полноты</w:t>
      </w:r>
      <w:proofErr w:type="gramEnd"/>
      <w:r>
        <w:t xml:space="preserve"> сведений), материалов проверки, свидетельствующих: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5" w:name="P135"/>
      <w:bookmarkEnd w:id="5"/>
      <w:r>
        <w:t xml:space="preserve">о представлении государственным гражданским служащим недостоверных или неполных сведений, предусмотренных </w:t>
      </w:r>
      <w:hyperlink r:id="rId30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сведений;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6" w:name="P136"/>
      <w:bookmarkEnd w:id="6"/>
      <w:r>
        <w:t>о несоблюдении государственным гражданским служащим требований к служебному поведению и (или) требований об урегулировании конфликта интересов;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7" w:name="P137"/>
      <w:bookmarkEnd w:id="7"/>
      <w:r>
        <w:t xml:space="preserve">б) </w:t>
      </w:r>
      <w:proofErr w:type="gramStart"/>
      <w:r>
        <w:t>поступившее</w:t>
      </w:r>
      <w:proofErr w:type="gramEnd"/>
      <w:r>
        <w:t xml:space="preserve"> в отдел по подготовке кадров, информатизации и делопроизводству департамента в порядке, установленном постановлением департамента: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8" w:name="P138"/>
      <w:bookmarkEnd w:id="8"/>
      <w:r>
        <w:t xml:space="preserve">обращение гражданина, замещавшего в департаменте должность государственной гражданской службы, включенную в </w:t>
      </w:r>
      <w:hyperlink r:id="rId31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Новгородской области, после </w:t>
      </w:r>
      <w:proofErr w:type="gramStart"/>
      <w:r>
        <w:t>увольнения</w:t>
      </w:r>
      <w:proofErr w:type="gramEnd"/>
      <w:r>
        <w:t xml:space="preserve"> с которых гражданин обязан соблюдать ограничения, предусмотренные </w:t>
      </w:r>
      <w:hyperlink r:id="rId32" w:history="1">
        <w:r>
          <w:rPr>
            <w:color w:val="0000FF"/>
          </w:rPr>
          <w:t>частями 1</w:t>
        </w:r>
      </w:hyperlink>
      <w:r>
        <w:t xml:space="preserve"> и </w:t>
      </w:r>
      <w:hyperlink r:id="rId33" w:history="1">
        <w:r>
          <w:rPr>
            <w:color w:val="0000FF"/>
          </w:rPr>
          <w:t>2 статьи 12</w:t>
        </w:r>
      </w:hyperlink>
      <w:r>
        <w:t xml:space="preserve"> Федерального закона от 25 декабря 2008 года № 273-ФЗ "О противодействии коррупции", утвержденный постановлением областной Думы от 22.09.2010 № 1547-ОД,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2 лет со дня увольнения с государственной гражданской службы Новгородской области;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9" w:name="P139"/>
      <w:bookmarkEnd w:id="9"/>
      <w:r>
        <w:t>заявление государственного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10" w:name="P140"/>
      <w:bookmarkEnd w:id="10"/>
      <w:proofErr w:type="gramStart"/>
      <w:r>
        <w:t xml:space="preserve">заявление государственного гражданского служащего о невозможности выполнить требования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7 мая 2013 года </w:t>
      </w:r>
      <w:proofErr w:type="gramEnd"/>
      <w:r>
        <w:t>№</w:t>
      </w:r>
      <w:proofErr w:type="gramStart"/>
      <w: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</w:t>
      </w:r>
      <w:proofErr w:type="gramEnd"/>
      <w:r>
        <w:t xml:space="preserve"> </w:t>
      </w:r>
      <w:proofErr w:type="gramStart"/>
      <w:r>
        <w:t>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</w:t>
      </w:r>
      <w:proofErr w:type="gramEnd"/>
      <w:r>
        <w:t>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F95532" w:rsidRDefault="00F95532">
      <w:pPr>
        <w:pStyle w:val="ConsPlusNormal"/>
        <w:jc w:val="both"/>
      </w:pPr>
      <w:r>
        <w:t xml:space="preserve">(абзац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09.04.2015 № 3)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11" w:name="P142"/>
      <w:bookmarkEnd w:id="11"/>
      <w:r>
        <w:t>уведомление государственного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F95532" w:rsidRDefault="00F95532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12" w:name="P144"/>
      <w:bookmarkEnd w:id="12"/>
      <w:r>
        <w:lastRenderedPageBreak/>
        <w:t>в) представление руководителя департамента или любого члена комиссии, касающееся обеспечения соблюдения государственным гражданским служащим требований к служебному поведению и (или) требований об урегулировании конфликта интересов либо осуществления в департаменте мер по предупреждению коррупции;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13" w:name="P145"/>
      <w:bookmarkEnd w:id="13"/>
      <w:proofErr w:type="gramStart"/>
      <w:r>
        <w:t xml:space="preserve">г) представление руководителем департамента материалов проверки, свидетельствующих о представлении государственным гражданским служащим недостоверных или неполных сведений, предусмотренных </w:t>
      </w:r>
      <w:hyperlink r:id="rId37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</w:t>
      </w:r>
      <w:proofErr w:type="gramEnd"/>
      <w:r>
        <w:t>№</w:t>
      </w:r>
      <w:proofErr w:type="gramStart"/>
      <w:r>
        <w:t xml:space="preserve">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</w:t>
      </w:r>
      <w:proofErr w:type="gramEnd"/>
      <w:r>
        <w:t xml:space="preserve"> доходам");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- ж) исключены. 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Департамента сельского хозяйства и продовольствия Новгородской области от 25.04.2016 № 3;</w:t>
      </w:r>
    </w:p>
    <w:p w:rsidR="00F95532" w:rsidRDefault="00F95532">
      <w:pPr>
        <w:pStyle w:val="ConsPlusNormal"/>
        <w:spacing w:before="220"/>
        <w:ind w:firstLine="540"/>
        <w:jc w:val="both"/>
      </w:pPr>
      <w:bookmarkStart w:id="14" w:name="P147"/>
      <w:bookmarkEnd w:id="14"/>
      <w:proofErr w:type="spellStart"/>
      <w:proofErr w:type="gramStart"/>
      <w:r>
        <w:t>з</w:t>
      </w:r>
      <w:proofErr w:type="spellEnd"/>
      <w:r>
        <w:t xml:space="preserve">) поступившее в соответствии с </w:t>
      </w:r>
      <w:hyperlink r:id="rId39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</w:t>
      </w:r>
      <w:proofErr w:type="gramEnd"/>
      <w:r>
        <w:t>№</w:t>
      </w:r>
      <w:proofErr w:type="gramStart"/>
      <w:r>
        <w:t xml:space="preserve"> 273-ФЗ "О противодействии коррупции" и </w:t>
      </w:r>
      <w:hyperlink r:id="rId40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департамент уведомление коммерческой или некоммерческой организации о заключении с гражданином, замещавшим должность государственной гражданской службы в департаменте, трудового или гражданско-правового договора на выполнение работ (оказание услуг), если отдельные функции государственного управления</w:t>
      </w:r>
      <w:proofErr w:type="gramEnd"/>
      <w:r>
        <w:t xml:space="preserve"> </w:t>
      </w:r>
      <w:proofErr w:type="gramStart"/>
      <w:r>
        <w:t>данной организацией входили в его должностные (служебные) обязанности, исполняемые во время замещения должности в департаменте,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</w:t>
      </w:r>
      <w:proofErr w:type="gramEnd"/>
      <w:r>
        <w:t xml:space="preserve"> в коммерческой или некоммерческой организации комиссией не рассматривался.</w:t>
      </w:r>
    </w:p>
    <w:p w:rsidR="00F95532" w:rsidRDefault="00F9553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spellStart"/>
      <w:r>
        <w:t>з</w:t>
      </w:r>
      <w:proofErr w:type="spellEnd"/>
      <w:r>
        <w:t xml:space="preserve">"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09.04.2015 № 3)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15. Обращение, указанное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подается гражданином, замещавшим должность государственной гражданской службы в департаменте, в отдел по подготовке кадров, информатизации и делопроизводству департамента.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гражданской службы, функции по государственному управлению в отношении коммерческой или некоммерческой организации, вид</w:t>
      </w:r>
      <w:proofErr w:type="gramEnd"/>
      <w:r>
        <w:t xml:space="preserve">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Рассмотрение обращения осуществляется отделом по подготовке кадров, информатизации и делопроизводству департамента, по результатам которого подготавливается мотивированное заключение по существу обращения с учетом требований </w:t>
      </w:r>
      <w:hyperlink r:id="rId42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№ 273-ФЗ "О противодействии коррупции".</w:t>
      </w:r>
    </w:p>
    <w:p w:rsidR="00F95532" w:rsidRDefault="00F95532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16. Обращение, указанное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может быть подано государственным гражданским служащим, планирующим свое увольнение с государственной гражданской службы, и подлежит рассмотрению комиссией в соответствии с настоящим Положением.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16.1. Уведомление, указанное в </w:t>
      </w:r>
      <w:hyperlink w:anchor="P142" w:history="1">
        <w:r>
          <w:rPr>
            <w:color w:val="0000FF"/>
          </w:rPr>
          <w:t>абзаце пятом подпункта "б" пункта 13</w:t>
        </w:r>
      </w:hyperlink>
      <w:r>
        <w:t xml:space="preserve"> настоящего Положения, рассматривается отделом по подготовке кадров, информатизации и делопроизводству департамента, которое осуществляет подготовку мотивированного заключения по результатам рассмотрения уведомления.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16.1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16.2.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или уведомлений, указанных в </w:t>
      </w:r>
      <w:hyperlink w:anchor="P142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47" w:history="1">
        <w:r>
          <w:rPr>
            <w:color w:val="0000FF"/>
          </w:rPr>
          <w:t>подпункте 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 пункта 13</w:t>
        </w:r>
      </w:hyperlink>
      <w:r>
        <w:t xml:space="preserve"> настоящего Положения, должностные лица отдела по подготовке кадров, информатизации и делопроизводству департамента имеют право проводить собеседование с государственным гражданским служащим, представившим обращение или уведомление, получать от него письменные пояснения</w:t>
      </w:r>
      <w:proofErr w:type="gramEnd"/>
      <w:r>
        <w:t>, а руководитель департамента или его заместитель может направлять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16.2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17. Уведомление, указанное в </w:t>
      </w:r>
      <w:hyperlink w:anchor="P147" w:history="1">
        <w:r>
          <w:rPr>
            <w:color w:val="0000FF"/>
          </w:rPr>
          <w:t>подпункте 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 пункта 13</w:t>
        </w:r>
      </w:hyperlink>
      <w:r>
        <w:t xml:space="preserve"> настоящего Положения, рассматривается отделом по подготовке кадров, информатизации и делопроизводству департамента, которое осуществляет подготовку мотивированного заключения о соблюдении гражданином, замещавшим должность государственной гражданской службы в департаменте, требований </w:t>
      </w:r>
      <w:hyperlink r:id="rId46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№ 273-ФЗ "О противодействии коррупции".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18. Председатель комиссии при поступлении к нему информации, содержащей основания для проведения заседания комиссии: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74" w:history="1">
        <w:r>
          <w:rPr>
            <w:color w:val="0000FF"/>
          </w:rPr>
          <w:t>пунктами 19</w:t>
        </w:r>
      </w:hyperlink>
      <w:r>
        <w:t xml:space="preserve">, </w:t>
      </w:r>
      <w:hyperlink w:anchor="P177" w:history="1">
        <w:r>
          <w:rPr>
            <w:color w:val="0000FF"/>
          </w:rPr>
          <w:t>20</w:t>
        </w:r>
      </w:hyperlink>
      <w:r>
        <w:t xml:space="preserve"> и </w:t>
      </w:r>
      <w:hyperlink w:anchor="P189" w:history="1">
        <w:r>
          <w:rPr>
            <w:color w:val="0000FF"/>
          </w:rPr>
          <w:t>23</w:t>
        </w:r>
      </w:hyperlink>
      <w:r>
        <w:t xml:space="preserve"> настоящего Положения;</w:t>
      </w:r>
    </w:p>
    <w:p w:rsidR="00F95532" w:rsidRDefault="00F9553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б) организует ознакомление государственного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департамент, и с результатами ее проверки;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27" w:history="1">
        <w:r>
          <w:rPr>
            <w:color w:val="0000FF"/>
          </w:rPr>
          <w:t>подпункте "б" пункта 10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15" w:name="P174"/>
      <w:bookmarkEnd w:id="15"/>
      <w:r>
        <w:t xml:space="preserve">19. Заседание комиссии по рассмотрению заявлений, указанных в </w:t>
      </w:r>
      <w:hyperlink w:anchor="P139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40" w:history="1">
        <w:r>
          <w:rPr>
            <w:color w:val="0000FF"/>
          </w:rPr>
          <w:t>четвертом подпункта "б" пункта 13</w:t>
        </w:r>
      </w:hyperlink>
      <w:r>
        <w:t xml:space="preserve">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F95532" w:rsidRDefault="00F95532">
      <w:pPr>
        <w:pStyle w:val="ConsPlusNormal"/>
        <w:jc w:val="both"/>
      </w:pPr>
      <w:r>
        <w:t xml:space="preserve">(п. 19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16" w:name="P177"/>
      <w:bookmarkEnd w:id="16"/>
      <w:r>
        <w:t xml:space="preserve">20. Уведомление, указанное в </w:t>
      </w:r>
      <w:hyperlink w:anchor="P147" w:history="1">
        <w:r>
          <w:rPr>
            <w:color w:val="0000FF"/>
          </w:rPr>
          <w:t>подпункте 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 пункта 13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21. Исключен.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Департамента сельского хозяйства и продовольствия Новгородской области от 25.04.2016 № 3.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22. Заседание комиссии проводится в присутствии государственного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гражданской службы в департаменте. О намерении лично присутствовать на заседании комиссии государственный гражданский служащий или гражданин указывает в обращении, заявлении или уведомлении, представляемых в соответствии с </w:t>
      </w:r>
      <w:hyperlink w:anchor="P137" w:history="1">
        <w:r>
          <w:rPr>
            <w:color w:val="0000FF"/>
          </w:rPr>
          <w:t>подпунктом "б" пункта 13</w:t>
        </w:r>
      </w:hyperlink>
      <w:r>
        <w:t xml:space="preserve"> настоящего Положения.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22.1. Заседания комиссии могут проводиться в отсутствие государственного гражданского служащего или гражданина в случае: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 xml:space="preserve">а) если в обращении, заявлении или уведомлении, предусмотренных </w:t>
      </w:r>
      <w:hyperlink w:anchor="P137" w:history="1">
        <w:r>
          <w:rPr>
            <w:color w:val="0000FF"/>
          </w:rPr>
          <w:t>подпунктом "б" пункта 13</w:t>
        </w:r>
      </w:hyperlink>
      <w:r>
        <w:t xml:space="preserve"> настоящего Положения, не содержится указания о намерении государственного гражданского служащего или гражданина лично присутствовать на заседании комиссии;</w:t>
      </w:r>
      <w:proofErr w:type="gramEnd"/>
    </w:p>
    <w:p w:rsidR="00F95532" w:rsidRDefault="00F95532">
      <w:pPr>
        <w:pStyle w:val="ConsPlusNormal"/>
        <w:spacing w:before="220"/>
        <w:ind w:firstLine="540"/>
        <w:jc w:val="both"/>
      </w:pPr>
      <w:r>
        <w:t>б) если государственный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F95532" w:rsidRDefault="00F95532">
      <w:pPr>
        <w:pStyle w:val="ConsPlusNormal"/>
        <w:jc w:val="both"/>
      </w:pPr>
      <w:r>
        <w:t xml:space="preserve">(п. 22.1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17" w:name="P189"/>
      <w:bookmarkEnd w:id="17"/>
      <w:r>
        <w:t>23. Комиссия рассматривает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7 дней со дня поступления указанного обращения.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24. На заседании комиссии заслушиваются пояснения государственного гражданского служащего или гражданина, замещающего должность государственной гражданской службы в департаменте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25.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18" w:name="P195"/>
      <w:bookmarkEnd w:id="18"/>
      <w:r>
        <w:t xml:space="preserve">26. По итогам рассмотрения вопроса, указанного в </w:t>
      </w:r>
      <w:hyperlink w:anchor="P135" w:history="1">
        <w:r>
          <w:rPr>
            <w:color w:val="0000FF"/>
          </w:rPr>
          <w:t>абзаце втором подпункта "а" пункта 13</w:t>
        </w:r>
      </w:hyperlink>
      <w:r>
        <w:t xml:space="preserve"> </w:t>
      </w:r>
      <w:r>
        <w:lastRenderedPageBreak/>
        <w:t>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а) установить, что сведения, представленные государственным гражданским служащим в соответствии с </w:t>
      </w:r>
      <w:hyperlink r:id="rId53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достоверными и полными;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государственным гражданским служащим в соответствии с </w:t>
      </w:r>
      <w:hyperlink r:id="rId54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недостоверными и (или) неполными. В этом случае комиссия рекомендует руководителю департамента применить к государственному гражданскому служащему конкретную меру ответственности.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27. По итогам рассмотрения вопроса, указанного в </w:t>
      </w:r>
      <w:hyperlink w:anchor="P136" w:history="1">
        <w:r>
          <w:rPr>
            <w:color w:val="0000FF"/>
          </w:rPr>
          <w:t>абзаце третьем подпункта "а"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а) установить, что государственный гражданский служащий соблюдал требования к служебному поведению и (или) требования об урегулировании конфликта интересов;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б) установить, что государственный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департамента указать государственному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гражданскому служащему конкретную меру ответственности.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28. По итогам рассмотрения вопроса, указанного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>а) дать гражданину согласие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обязанности;</w:t>
      </w:r>
      <w:proofErr w:type="gramEnd"/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>б) отказать гражданину в замещении на условиях трудового договора должности в организации и (или) выполнении в данной организации работы (оказании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и мотивировать свой отказ.</w:t>
      </w:r>
      <w:proofErr w:type="gramEnd"/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29. По итогам рассмотрения вопроса, указанного в </w:t>
      </w:r>
      <w:hyperlink w:anchor="P139" w:history="1">
        <w:r>
          <w:rPr>
            <w:color w:val="0000FF"/>
          </w:rPr>
          <w:t>абзаце третьем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gramStart"/>
      <w:r>
        <w:t>а) признать, что причина непредставления государственным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F95532" w:rsidRDefault="00F95532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гражданскому служащему принять меры по представлению указанных сведений;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в) признать, что причина непредставления государственным гражданским служащим </w:t>
      </w:r>
      <w:r>
        <w:lastRenderedPageBreak/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департамента применить к государственному гражданскому служащему конкретную меру ответственности.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29.1. По итогам рассмотрения вопроса, указанного в </w:t>
      </w:r>
      <w:hyperlink w:anchor="P140" w:history="1">
        <w:r>
          <w:rPr>
            <w:color w:val="0000FF"/>
          </w:rPr>
          <w:t>абзаце четвертом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56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департамента применить к государственному гражданскому служащему конкретную меру ответственности.</w:t>
      </w:r>
    </w:p>
    <w:p w:rsidR="00F95532" w:rsidRDefault="00F95532">
      <w:pPr>
        <w:pStyle w:val="ConsPlusNormal"/>
        <w:jc w:val="both"/>
      </w:pPr>
      <w:r>
        <w:t xml:space="preserve">(п. 29.1 </w:t>
      </w:r>
      <w:proofErr w:type="gramStart"/>
      <w:r>
        <w:t>введен</w:t>
      </w:r>
      <w:proofErr w:type="gramEnd"/>
      <w:r>
        <w:t xml:space="preserve">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09.04.2015 № 3)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29.2. По итогам рассмотрения вопроса, указанного в </w:t>
      </w:r>
      <w:hyperlink w:anchor="P142" w:history="1">
        <w:r>
          <w:rPr>
            <w:color w:val="0000FF"/>
          </w:rPr>
          <w:t>абзаце пятом подпункта "б"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гражданским служащим должностных обязанностей конфликт интересов отсутствует;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гражданскому служащему и (или) руководителю департамента принять меры по урегулированию конфликта интересов или по недопущению его возникновения;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в) признать, что государственный гражданский служащий не соблюдал требования об урегулировании конфликта интересов. В этом случае комиссия рекомендует руководителю департамента применить к государственному гражданскому служащему конкретную меру ответственности.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29.2 введен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19" w:name="P223"/>
      <w:bookmarkEnd w:id="19"/>
      <w:r>
        <w:t xml:space="preserve">30. По итогам рассмотрения вопроса, указанного в </w:t>
      </w:r>
      <w:hyperlink w:anchor="P145" w:history="1">
        <w:r>
          <w:rPr>
            <w:color w:val="0000FF"/>
          </w:rPr>
          <w:t>подпункте "г"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гражданским служащим в соответствии с </w:t>
      </w:r>
      <w:hyperlink r:id="rId59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гражданским служащим в соответствии с </w:t>
      </w:r>
      <w:hyperlink r:id="rId60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</w:t>
      </w:r>
      <w:r>
        <w:lastRenderedPageBreak/>
        <w:t xml:space="preserve">недостоверными и (или) неполными. В этом случае комиссия рекомендует руководителю департамента применить к государственному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31. По итогам рассмотрения вопросов, указанных в </w:t>
      </w:r>
      <w:hyperlink w:anchor="P134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37" w:history="1">
        <w:r>
          <w:rPr>
            <w:color w:val="0000FF"/>
          </w:rPr>
          <w:t>"б"</w:t>
        </w:r>
      </w:hyperlink>
      <w:r>
        <w:t xml:space="preserve">, </w:t>
      </w:r>
      <w:hyperlink w:anchor="P145" w:history="1">
        <w:r>
          <w:rPr>
            <w:color w:val="0000FF"/>
          </w:rPr>
          <w:t>"г"</w:t>
        </w:r>
      </w:hyperlink>
      <w:r>
        <w:t xml:space="preserve"> и </w:t>
      </w:r>
      <w:hyperlink w:anchor="P147" w:history="1">
        <w:r>
          <w:rPr>
            <w:color w:val="0000FF"/>
          </w:rPr>
          <w:t>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 пункта 13</w:t>
        </w:r>
      </w:hyperlink>
      <w:r>
        <w:t xml:space="preserve"> настоящего Положения, при наличии к тому оснований комиссия может принять иное решение, чем это предусмотрено </w:t>
      </w:r>
      <w:hyperlink w:anchor="P195" w:history="1">
        <w:r>
          <w:rPr>
            <w:color w:val="0000FF"/>
          </w:rPr>
          <w:t>пунктами 26</w:t>
        </w:r>
      </w:hyperlink>
      <w:r>
        <w:t xml:space="preserve"> - </w:t>
      </w:r>
      <w:hyperlink w:anchor="P223" w:history="1">
        <w:r>
          <w:rPr>
            <w:color w:val="0000FF"/>
          </w:rPr>
          <w:t>30</w:t>
        </w:r>
      </w:hyperlink>
      <w:r>
        <w:t xml:space="preserve">, </w:t>
      </w:r>
      <w:hyperlink w:anchor="P232" w:history="1">
        <w:r>
          <w:rPr>
            <w:color w:val="0000FF"/>
          </w:rPr>
          <w:t>33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31 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09.04.2015 № 3)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32. По итогам рассмотрения вопроса, предусмотренного </w:t>
      </w:r>
      <w:hyperlink w:anchor="P144" w:history="1">
        <w:r>
          <w:rPr>
            <w:color w:val="0000FF"/>
          </w:rPr>
          <w:t>подпунктом "в" пункта 13</w:t>
        </w:r>
      </w:hyperlink>
      <w:r>
        <w:t xml:space="preserve"> настоящего Положения, комиссия принимает соответствующее решение.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bookmarkStart w:id="20" w:name="P232"/>
      <w:bookmarkEnd w:id="20"/>
      <w:r>
        <w:t xml:space="preserve">33. По итогам рассмотрения вопроса, указанного в </w:t>
      </w:r>
      <w:hyperlink w:anchor="P147" w:history="1">
        <w:r>
          <w:rPr>
            <w:color w:val="0000FF"/>
          </w:rPr>
          <w:t>подпункте "</w:t>
        </w:r>
        <w:proofErr w:type="spellStart"/>
        <w:r>
          <w:rPr>
            <w:color w:val="0000FF"/>
          </w:rPr>
          <w:t>з</w:t>
        </w:r>
        <w:proofErr w:type="spellEnd"/>
        <w:r>
          <w:rPr>
            <w:color w:val="0000FF"/>
          </w:rPr>
          <w:t>" пункта 13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гражданской службы в департаменте, одно из следующих решений: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2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№ 273-ФЗ "О противодействии коррупции". В этом случае комиссия рекомендует руководителю департамента проинформировать об указанных обстоятельствах органы прокуратуры и уведомившую организацию.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34. Для исполнения решений комиссии могут быть подготовлены проекты приказов департамента, решений или поручений руководителя департамента, которые представляются на рассмотрение руководителя департамента.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35. Решения комиссии по вопросам, указанным в </w:t>
      </w:r>
      <w:hyperlink w:anchor="P133" w:history="1">
        <w:r>
          <w:rPr>
            <w:color w:val="0000FF"/>
          </w:rPr>
          <w:t>пункте 13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36.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для руководителя департамента носят рекомендательный характер. Решение, принимаемое по итогам рассмотрения вопроса, указанного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носит обязательный характер.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37. В протоколе заседания комиссии указываются: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 xml:space="preserve">б) формулировка каждого из рассматриваемых на заседании комиссии вопросов с указанием фамилии, имени, отчества, должности государственного гражданского служащего, в </w:t>
      </w:r>
      <w:r>
        <w:lastRenderedPageBreak/>
        <w:t>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в) предъявляемые к государственному гражданскому служащему претензии, материалы, на которых они основываются;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г) содержание пояснений государственного гражданского служащего и других лиц по существу предъявляемых претензий;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фамилии, имена, отчества выступивших на заседании лиц и краткое изложение их выступлений;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департамент;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F95532" w:rsidRDefault="00F95532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результаты голосования;</w:t>
      </w:r>
    </w:p>
    <w:p w:rsidR="00F95532" w:rsidRDefault="00F95532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38.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гражданский служащий.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39. Комиссия по результатам рассмотрения вопроса, указанного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направляет гражданину письменное уведомление о принятом решении в течение одного рабочего дня и уведомляет его устно в течение 3 рабочих дней.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40. Копии протокола заседания комиссии в 7-дневный срок со дня заседания направляются руководителю департамента, полностью или в виде выписок из него государственному гражданскому служащему, а также по решению комиссии иным заинтересованным лицам.</w:t>
      </w:r>
    </w:p>
    <w:p w:rsidR="00F95532" w:rsidRDefault="00F9553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Департамента сельского хозяйства и продовольствия Новгородской области от 08.04.2016 № 2)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41. </w:t>
      </w:r>
      <w:proofErr w:type="gramStart"/>
      <w:r>
        <w:t xml:space="preserve">Выписка из решения комиссии, заверенная подписью секретаря комиссии и печатью департамента, вручается гражданину, замещавшему должность государственной гражданской службы в департаменте, в отношении которого рассматривался вопрос, указанный в </w:t>
      </w:r>
      <w:hyperlink w:anchor="P138" w:history="1">
        <w:r>
          <w:rPr>
            <w:color w:val="0000FF"/>
          </w:rPr>
          <w:t>абзаце втором подпункта "б" пункта 13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</w:t>
      </w:r>
      <w:proofErr w:type="gramEnd"/>
      <w:r>
        <w:t xml:space="preserve">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42. Руководитель департамента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государственному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департамента в письменной форме уведомляет комиссию в месячный срок со дня поступления к нему протокола заседания комиссии. Решение руководителя департамента оглашается на ближайшем заседании комиссии и принимается к сведению без обсуждения.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43. В случае установления комиссией признаков дисциплинарного проступка в действиях (бездействии) государственного гражданского служащего информация об этом представляется </w:t>
      </w:r>
      <w:r>
        <w:lastRenderedPageBreak/>
        <w:t>руководителю департамента для решения вопроса о применении к государственному гражданскому служащему мер ответственности, предусмотренных нормативными правовыми актами Российской Федерации.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 xml:space="preserve">44. </w:t>
      </w:r>
      <w:proofErr w:type="gramStart"/>
      <w:r>
        <w:t>В случае установления комиссией факта совершения государственным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 со дня заседания комиссии, на котором установлен такой факт, а при необходимости - немедленно.</w:t>
      </w:r>
      <w:proofErr w:type="gramEnd"/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45. Копия протокола заседания комиссии или выписка из него приобщается к личному делу государственного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ind w:firstLine="540"/>
        <w:jc w:val="both"/>
      </w:pPr>
      <w:r>
        <w:t>46.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jc w:val="both"/>
      </w:pPr>
    </w:p>
    <w:p w:rsidR="00F95532" w:rsidRDefault="00F955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30C3E" w:rsidRDefault="00430C3E"/>
    <w:sectPr w:rsidR="00430C3E" w:rsidSect="009D0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5532"/>
    <w:rsid w:val="00430C3E"/>
    <w:rsid w:val="00F95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55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55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80EBC887F105A45A1AE7A8BE21CCBA3CE6234BC03DFEC7B62C477AA61189C0264997E1EE9FF1FE6B5B3B432EN" TargetMode="External"/><Relationship Id="rId18" Type="http://schemas.openxmlformats.org/officeDocument/2006/relationships/hyperlink" Target="consultantplus://offline/ref=B380EBC887F105A45A1AE7A8BE21CCBA3CE6234BC03CFBC2B42C477AA61189C0264997E1EE9FF1FE6B593B432DN" TargetMode="External"/><Relationship Id="rId26" Type="http://schemas.openxmlformats.org/officeDocument/2006/relationships/hyperlink" Target="consultantplus://offline/ref=B380EBC887F105A45A1AE7A8BE21CCBA3CE6234BC03CFBC3BD2C477AA61189C0264997E1EE9FF1FE6B593B4320N" TargetMode="External"/><Relationship Id="rId39" Type="http://schemas.openxmlformats.org/officeDocument/2006/relationships/hyperlink" Target="consultantplus://offline/ref=B380EBC887F105A45A1AE7BEBD4D93B239E47946C03BF697E8731C27F11883976106CEA14A29N" TargetMode="External"/><Relationship Id="rId21" Type="http://schemas.openxmlformats.org/officeDocument/2006/relationships/hyperlink" Target="consultantplus://offline/ref=B380EBC887F105A45A1AE7BEBD4D93B239E47946C03BF697E8731C27F11883976106CEA04A23N" TargetMode="External"/><Relationship Id="rId34" Type="http://schemas.openxmlformats.org/officeDocument/2006/relationships/hyperlink" Target="consultantplus://offline/ref=B380EBC887F105A45A1AE7BEBD4D93B239E57443CF3CF697E8731C27F14128N" TargetMode="External"/><Relationship Id="rId42" Type="http://schemas.openxmlformats.org/officeDocument/2006/relationships/hyperlink" Target="consultantplus://offline/ref=B380EBC887F105A45A1AE7BEBD4D93B239E47946C03BF697E8731C27F11883976106CEA04A22N" TargetMode="External"/><Relationship Id="rId47" Type="http://schemas.openxmlformats.org/officeDocument/2006/relationships/hyperlink" Target="consultantplus://offline/ref=B380EBC887F105A45A1AE7A8BE21CCBA3CE6234BC03CFBC3BD2C477AA61189C0264997E1EE9FF1FE6B593A432EN" TargetMode="External"/><Relationship Id="rId50" Type="http://schemas.openxmlformats.org/officeDocument/2006/relationships/hyperlink" Target="consultantplus://offline/ref=B380EBC887F105A45A1AE7A8BE21CCBA3CE6234BC03CFBC2B42C477AA61189C0264997E1EE9FF1FE6B593B432DN" TargetMode="External"/><Relationship Id="rId55" Type="http://schemas.openxmlformats.org/officeDocument/2006/relationships/hyperlink" Target="consultantplus://offline/ref=B380EBC887F105A45A1AE7BEBD4D93B239E57443CF3CF697E8731C27F14128N" TargetMode="External"/><Relationship Id="rId63" Type="http://schemas.openxmlformats.org/officeDocument/2006/relationships/hyperlink" Target="consultantplus://offline/ref=B380EBC887F105A45A1AE7A8BE21CCBA3CE6234BC03CFBC3BD2C477AA61189C0264997E1EE9FF1FE6B5938432BN" TargetMode="External"/><Relationship Id="rId7" Type="http://schemas.openxmlformats.org/officeDocument/2006/relationships/hyperlink" Target="consultantplus://offline/ref=B380EBC887F105A45A1AE7A8BE21CCBA3CE6234BC03CFBC3BD2C477AA61189C0264997E1EE9FF1FE6B593B432D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80EBC887F105A45A1AE7A8BE21CCBA3CE6234BC03CFBC3B12C477AA61189C0264997E1EE9FF1FE6B593B432DN" TargetMode="External"/><Relationship Id="rId20" Type="http://schemas.openxmlformats.org/officeDocument/2006/relationships/hyperlink" Target="consultantplus://offline/ref=B380EBC887F105A45A1AE7A8BE21CCBA3CE6234BC13CFCC1B52C477AA61189C0264997E1EE9FF1FE6B593B4320N" TargetMode="External"/><Relationship Id="rId29" Type="http://schemas.openxmlformats.org/officeDocument/2006/relationships/hyperlink" Target="consultantplus://offline/ref=B380EBC887F105A45A1AE7A8BE21CCBA3CE6234BC334FDC6BD2C477AA61189C0264997E1EE9FF1FE6B59324328N" TargetMode="External"/><Relationship Id="rId41" Type="http://schemas.openxmlformats.org/officeDocument/2006/relationships/hyperlink" Target="consultantplus://offline/ref=B380EBC887F105A45A1AE7A8BE21CCBA3CE6234BC03CFBC3B12C477AA61189C0264997E1EE9FF1FE6B593B4320N" TargetMode="External"/><Relationship Id="rId54" Type="http://schemas.openxmlformats.org/officeDocument/2006/relationships/hyperlink" Target="consultantplus://offline/ref=B380EBC887F105A45A1AE7A8BE21CCBA3CE6234BC334FDC6BD2C477AA61189C0264997E1EE9FF1FE6B583B432EN" TargetMode="External"/><Relationship Id="rId62" Type="http://schemas.openxmlformats.org/officeDocument/2006/relationships/hyperlink" Target="consultantplus://offline/ref=B380EBC887F105A45A1AE7BEBD4D93B239E47946C03BF697E8731C27F11883976106CEA04A22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80EBC887F105A45A1AE7A8BE21CCBA3CE6234BC03CFBC3B12C477AA61189C0264997E1EE9FF1FE6B593B432DN" TargetMode="External"/><Relationship Id="rId11" Type="http://schemas.openxmlformats.org/officeDocument/2006/relationships/hyperlink" Target="consultantplus://offline/ref=B380EBC887F105A45A1AE7BEBD4D93B239E47946C03BF697E8731C27F11883976106CEA04A23N" TargetMode="External"/><Relationship Id="rId24" Type="http://schemas.openxmlformats.org/officeDocument/2006/relationships/hyperlink" Target="consultantplus://offline/ref=B380EBC887F105A45A1AE7BEBD4D93B239E47946C03BF697E8731C27F14128N" TargetMode="External"/><Relationship Id="rId32" Type="http://schemas.openxmlformats.org/officeDocument/2006/relationships/hyperlink" Target="consultantplus://offline/ref=B380EBC887F105A45A1AE7BEBD4D93B239E47946C03BF697E8731C27F11883976106CEA04A23N" TargetMode="External"/><Relationship Id="rId37" Type="http://schemas.openxmlformats.org/officeDocument/2006/relationships/hyperlink" Target="consultantplus://offline/ref=B380EBC887F105A45A1AE7BEBD4D93B239E57545C139F697E8731C27F11883976106CEA3AA92F1FC4623N" TargetMode="External"/><Relationship Id="rId40" Type="http://schemas.openxmlformats.org/officeDocument/2006/relationships/hyperlink" Target="consultantplus://offline/ref=B380EBC887F105A45A1AE7BEBD4D93B239E47C40C43BF697E8731C27F11883976106CEA3AD934F23N" TargetMode="External"/><Relationship Id="rId45" Type="http://schemas.openxmlformats.org/officeDocument/2006/relationships/hyperlink" Target="consultantplus://offline/ref=B380EBC887F105A45A1AE7A8BE21CCBA3CE6234BC03CFBC3BD2C477AA61189C0264997E1EE9FF1FE6B593A432DN" TargetMode="External"/><Relationship Id="rId53" Type="http://schemas.openxmlformats.org/officeDocument/2006/relationships/hyperlink" Target="consultantplus://offline/ref=B380EBC887F105A45A1AE7A8BE21CCBA3CE6234BC334FDC6BD2C477AA61189C0264997E1EE9FF1FE6B583B432EN" TargetMode="External"/><Relationship Id="rId58" Type="http://schemas.openxmlformats.org/officeDocument/2006/relationships/hyperlink" Target="consultantplus://offline/ref=B380EBC887F105A45A1AE7A8BE21CCBA3CE6234BC03CFBC3BD2C477AA61189C0264997E1EE9FF1FE6B59394320N" TargetMode="External"/><Relationship Id="rId5" Type="http://schemas.openxmlformats.org/officeDocument/2006/relationships/hyperlink" Target="consultantplus://offline/ref=B380EBC887F105A45A1AE7A8BE21CCBA3CE6234BC03CFBC3B02C477AA61189C0264997E1EE9FF1FE6B593B432DN" TargetMode="External"/><Relationship Id="rId15" Type="http://schemas.openxmlformats.org/officeDocument/2006/relationships/hyperlink" Target="consultantplus://offline/ref=B380EBC887F105A45A1AE7A8BE21CCBA3CE6234BC03CFBC3B02C477AA61189C0264997E1EE9FF1FE6B593B432DN" TargetMode="External"/><Relationship Id="rId23" Type="http://schemas.openxmlformats.org/officeDocument/2006/relationships/hyperlink" Target="consultantplus://offline/ref=B380EBC887F105A45A1AE7BEBD4D93B23AE57A43CD6BA195B926124222N" TargetMode="External"/><Relationship Id="rId28" Type="http://schemas.openxmlformats.org/officeDocument/2006/relationships/hyperlink" Target="consultantplus://offline/ref=B380EBC887F105A45A1AE7A8BE21CCBA3CE6234BC13CFCC1B52C477AA61189C0264997E1EE9FF1FE6B593A4328N" TargetMode="External"/><Relationship Id="rId36" Type="http://schemas.openxmlformats.org/officeDocument/2006/relationships/hyperlink" Target="consultantplus://offline/ref=B380EBC887F105A45A1AE7A8BE21CCBA3CE6234BC03CFBC3BD2C477AA61189C0264997E1EE9FF1FE6B593B4321N" TargetMode="External"/><Relationship Id="rId49" Type="http://schemas.openxmlformats.org/officeDocument/2006/relationships/hyperlink" Target="consultantplus://offline/ref=B380EBC887F105A45A1AE7A8BE21CCBA3CE6234BC03CFBC3BD2C477AA61189C0264997E1EE9FF1FE6B593A4321N" TargetMode="External"/><Relationship Id="rId57" Type="http://schemas.openxmlformats.org/officeDocument/2006/relationships/hyperlink" Target="consultantplus://offline/ref=B380EBC887F105A45A1AE7A8BE21CCBA3CE6234BC03CFBC3B12C477AA61189C0264997E1EE9FF1FE6B593A432AN" TargetMode="External"/><Relationship Id="rId61" Type="http://schemas.openxmlformats.org/officeDocument/2006/relationships/hyperlink" Target="consultantplus://offline/ref=B380EBC887F105A45A1AE7A8BE21CCBA3CE6234BC03CFBC3B12C477AA61189C0264997E1EE9FF1FE6B593A432EN" TargetMode="External"/><Relationship Id="rId10" Type="http://schemas.openxmlformats.org/officeDocument/2006/relationships/hyperlink" Target="consultantplus://offline/ref=B380EBC887F105A45A1AE7A8BE21CCBA3CE6234BC13CFCC1B52C477AA61189C0264997E1EE9FF1FE6B593B432DN" TargetMode="External"/><Relationship Id="rId19" Type="http://schemas.openxmlformats.org/officeDocument/2006/relationships/hyperlink" Target="consultantplus://offline/ref=B380EBC887F105A45A1AE7A8BE21CCBA3CE6234BC038F5C6BD2C477AA61189C0264997E1EE9FF1FE6B593B432FN" TargetMode="External"/><Relationship Id="rId31" Type="http://schemas.openxmlformats.org/officeDocument/2006/relationships/hyperlink" Target="consultantplus://offline/ref=B380EBC887F105A45A1AE7A8BE21CCBA3CE6234BC339FBC7B42C477AA61189C0264997E1EE9FF1FE6B593A4328N" TargetMode="External"/><Relationship Id="rId44" Type="http://schemas.openxmlformats.org/officeDocument/2006/relationships/hyperlink" Target="consultantplus://offline/ref=B380EBC887F105A45A1AE7A8BE21CCBA3CE6234BC03CFBC3BD2C477AA61189C0264997E1EE9FF1FE6B593A432BN" TargetMode="External"/><Relationship Id="rId52" Type="http://schemas.openxmlformats.org/officeDocument/2006/relationships/hyperlink" Target="consultantplus://offline/ref=B380EBC887F105A45A1AE7A8BE21CCBA3CE6234BC03CFBC3BD2C477AA61189C0264997E1EE9FF1FE6B5939432CN" TargetMode="External"/><Relationship Id="rId60" Type="http://schemas.openxmlformats.org/officeDocument/2006/relationships/hyperlink" Target="consultantplus://offline/ref=B380EBC887F105A45A1AE7BEBD4D93B239E57545C139F697E8731C27F11883976106CEA3AA92F1FC4623N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380EBC887F105A45A1AE7A8BE21CCBA3CE6234BC038F5C6BD2C477AA61189C0264997E1EE9FF1FE6B593B432DN" TargetMode="External"/><Relationship Id="rId14" Type="http://schemas.openxmlformats.org/officeDocument/2006/relationships/hyperlink" Target="consultantplus://offline/ref=B380EBC887F105A45A1AE7A8BE21CCBA3CE6234BC13CFCC1B52C477AA61189C0264997E1EE9FF1FE6B593B432EN" TargetMode="External"/><Relationship Id="rId22" Type="http://schemas.openxmlformats.org/officeDocument/2006/relationships/hyperlink" Target="consultantplus://offline/ref=B380EBC887F105A45A1AE7BEBD4D93B239E47D4FC43BF697E8731C27F11883976106CEA3AA92F0FA462DN" TargetMode="External"/><Relationship Id="rId27" Type="http://schemas.openxmlformats.org/officeDocument/2006/relationships/hyperlink" Target="consultantplus://offline/ref=B380EBC887F105A45A1AE7A8BE21CCBA3CE6234BC038F5C6BD2C477AA61189C0264997E1EE9FF1FE6B593B432FN" TargetMode="External"/><Relationship Id="rId30" Type="http://schemas.openxmlformats.org/officeDocument/2006/relationships/hyperlink" Target="consultantplus://offline/ref=B380EBC887F105A45A1AE7A8BE21CCBA3CE6234BC334FDC6BD2C477AA61189C0264997E1EE9FF1FE6B583B432EN" TargetMode="External"/><Relationship Id="rId35" Type="http://schemas.openxmlformats.org/officeDocument/2006/relationships/hyperlink" Target="consultantplus://offline/ref=B380EBC887F105A45A1AE7A8BE21CCBA3CE6234BC03CFBC3B12C477AA61189C0264997E1EE9FF1FE6B593B432EN" TargetMode="External"/><Relationship Id="rId43" Type="http://schemas.openxmlformats.org/officeDocument/2006/relationships/hyperlink" Target="consultantplus://offline/ref=B380EBC887F105A45A1AE7A8BE21CCBA3CE6234BC03CFBC3BD2C477AA61189C0264997E1EE9FF1FE6B593A432AN" TargetMode="External"/><Relationship Id="rId48" Type="http://schemas.openxmlformats.org/officeDocument/2006/relationships/hyperlink" Target="consultantplus://offline/ref=B380EBC887F105A45A1AE7A8BE21CCBA3CE6234BC03CFBC3BD2C477AA61189C0264997E1EE9FF1FE6B593A432FN" TargetMode="External"/><Relationship Id="rId56" Type="http://schemas.openxmlformats.org/officeDocument/2006/relationships/hyperlink" Target="consultantplus://offline/ref=B380EBC887F105A45A1AE7BEBD4D93B239E57443CF3CF697E8731C27F14128N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B380EBC887F105A45A1AE7A8BE21CCBA3CE6234BC03CFBC2B42C477AA61189C0264997E1EE9FF1FE6B593B432DN" TargetMode="External"/><Relationship Id="rId51" Type="http://schemas.openxmlformats.org/officeDocument/2006/relationships/hyperlink" Target="consultantplus://offline/ref=B380EBC887F105A45A1AE7A8BE21CCBA3CE6234BC03CFBC3BD2C477AA61189C0264997E1EE9FF1FE6B5939432A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380EBC887F105A45A1AE7BEBD4D93B239E47D4FC43BF697E8731C27F11883976106CEA3AA92F0FA462DN" TargetMode="External"/><Relationship Id="rId17" Type="http://schemas.openxmlformats.org/officeDocument/2006/relationships/hyperlink" Target="consultantplus://offline/ref=B380EBC887F105A45A1AE7A8BE21CCBA3CE6234BC03CFBC3BD2C477AA61189C0264997E1EE9FF1FE6B593B432FN" TargetMode="External"/><Relationship Id="rId25" Type="http://schemas.openxmlformats.org/officeDocument/2006/relationships/hyperlink" Target="consultantplus://offline/ref=B380EBC887F105A45A1AE7A8BE21CCBA3CE6234BC13CFCC1B52C477AA61189C0264997E1EE9FF1FE6B593B4320N" TargetMode="External"/><Relationship Id="rId33" Type="http://schemas.openxmlformats.org/officeDocument/2006/relationships/hyperlink" Target="consultantplus://offline/ref=B380EBC887F105A45A1AE7BEBD4D93B239E47946C03BF697E8731C27F11883976106CEA14A2BN" TargetMode="External"/><Relationship Id="rId38" Type="http://schemas.openxmlformats.org/officeDocument/2006/relationships/hyperlink" Target="consultantplus://offline/ref=B380EBC887F105A45A1AE7A8BE21CCBA3CE6234BC03CFBC2B42C477AA61189C0264997E1EE9FF1FE6B593B432DN" TargetMode="External"/><Relationship Id="rId46" Type="http://schemas.openxmlformats.org/officeDocument/2006/relationships/hyperlink" Target="consultantplus://offline/ref=B380EBC887F105A45A1AE7BEBD4D93B239E47946C03BF697E8731C27F11883976106CEA04A22N" TargetMode="External"/><Relationship Id="rId59" Type="http://schemas.openxmlformats.org/officeDocument/2006/relationships/hyperlink" Target="consultantplus://offline/ref=B380EBC887F105A45A1AE7BEBD4D93B239E57545C139F697E8731C27F11883976106CEA3AA92F1FC462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7342</Words>
  <Characters>41855</Characters>
  <Application>Microsoft Office Word</Application>
  <DocSecurity>0</DocSecurity>
  <Lines>348</Lines>
  <Paragraphs>98</Paragraphs>
  <ScaleCrop>false</ScaleCrop>
  <Company/>
  <LinksUpToDate>false</LinksUpToDate>
  <CharactersWithSpaces>49099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ino_sp4</dc:creator>
  <cp:lastModifiedBy>ino_sp4</cp:lastModifiedBy>
  <cp:revision>1</cp:revision>
  <dcterms:created xsi:type="dcterms:W3CDTF">2017-10-10T13:54:00Z</dcterms:created>
  <dcterms:modified xsi:type="dcterms:W3CDTF">2017-10-10T13:55:00Z</dcterms:modified>
</cp:coreProperties>
</file>